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2E6" w:rsidRPr="00A372E6" w:rsidRDefault="00A372E6" w:rsidP="00A372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2E6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1. Основные данные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i/>
          <w:iCs/>
          <w:color w:val="000000"/>
          <w:sz w:val="27"/>
          <w:szCs w:val="27"/>
          <w:lang w:eastAsia="ru-RU"/>
        </w:rPr>
        <w:t>- Валютные пары, применяемые в торговле.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Чем больше волатильность валютной пары, тем больше профит. Поэтому выбираю исходя из волатильности за последние полгода (только те пары, что способны принести от 60 пунктов в сутки при адекватной величине спреда):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GBPUSD (81), EURUSD (67), USDJPY (62), USDCAD (61), AUDUSD (71), EURAUD (122), EURJPY (</w:t>
      </w:r>
      <w:r w:rsidR="001160DC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95), AUDJPY (81), GBPAUD (147)</w:t>
      </w:r>
      <w:bookmarkStart w:id="0" w:name="_GoBack"/>
      <w:bookmarkEnd w:id="0"/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Возможно</w:t>
      </w:r>
      <w:proofErr w:type="gram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список будет редактироваться.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i/>
          <w:iCs/>
          <w:color w:val="000000"/>
          <w:sz w:val="27"/>
          <w:szCs w:val="27"/>
          <w:lang w:eastAsia="ru-RU"/>
        </w:rPr>
        <w:t xml:space="preserve">- </w:t>
      </w:r>
      <w:proofErr w:type="spellStart"/>
      <w:r w:rsidRPr="00A372E6">
        <w:rPr>
          <w:rFonts w:ascii="Tahoma" w:eastAsia="Times New Roman" w:hAnsi="Tahoma" w:cs="Tahoma"/>
          <w:i/>
          <w:iCs/>
          <w:color w:val="000000"/>
          <w:sz w:val="27"/>
          <w:szCs w:val="27"/>
          <w:lang w:eastAsia="ru-RU"/>
        </w:rPr>
        <w:t>Таймфрейм</w:t>
      </w:r>
      <w:proofErr w:type="spellEnd"/>
      <w:r w:rsidRPr="00A372E6">
        <w:rPr>
          <w:rFonts w:ascii="Tahoma" w:eastAsia="Times New Roman" w:hAnsi="Tahoma" w:cs="Tahoma"/>
          <w:i/>
          <w:iCs/>
          <w:color w:val="000000"/>
          <w:sz w:val="27"/>
          <w:szCs w:val="27"/>
          <w:lang w:eastAsia="ru-RU"/>
        </w:rPr>
        <w:t xml:space="preserve"> для торговли.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Основные ТФ для торговли - D1 и H4.</w:t>
      </w:r>
      <w:proofErr w:type="gramEnd"/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На этих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таймфреймах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хорошо работает технический анализ и анализ свечей.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Также буду применять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тф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Н</w:t>
      </w: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1</w:t>
      </w:r>
      <w:proofErr w:type="gram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и М5 для более точных входов по рынку.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Также для входа на некоторых паттернах будет использован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таймфрейм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Н</w:t>
      </w: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1</w:t>
      </w:r>
      <w:proofErr w:type="gram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и М15.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i/>
          <w:iCs/>
          <w:color w:val="000000"/>
          <w:sz w:val="27"/>
          <w:szCs w:val="27"/>
          <w:lang w:eastAsia="ru-RU"/>
        </w:rPr>
        <w:t>- Основные принципы, задачи и цели работы.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u w:val="single"/>
          <w:lang w:eastAsia="ru-RU"/>
        </w:rPr>
        <w:t>Принцип работы: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Дискреционный метод работы на рынке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форекс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. Подразумевает под собой применение различных паттернов и стратегий для разного состояния рынка.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Выбор инструментов для работы и отбор </w:t>
      </w: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сигналов</w:t>
      </w:r>
      <w:proofErr w:type="gram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на вход исходя из текущего состояния рынка на различных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таймфреймах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u w:val="single"/>
          <w:lang w:eastAsia="ru-RU"/>
        </w:rPr>
        <w:t>Основные задачи: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а) Научиться торговать на старших ТФ, используя технический анализ и свечной анализ.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б) Накопить статистику торговли с целью выявить наиболее удачные паттерны и наиболее подходящие для них пары.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в) Выявить свои слабые и сильные стороны с целью борьбы с первыми и использования вторых в работе.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u w:val="single"/>
          <w:lang w:eastAsia="ru-RU"/>
        </w:rPr>
        <w:t>Основные цели: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а) Получить опыт дискреционной торговли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б) Побороть мешающие прибыльной торговле эмоции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в) Сформировать прибыльную торговую систему на основе накопленной статистики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г) Подготовиться к переходу на реальный счет для прибыльной торговли вышеназванным методом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u w:val="single"/>
          <w:lang w:eastAsia="ru-RU"/>
        </w:rPr>
        <w:t>Основные цели публикации торгового плана и дневника: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а) Прежде всего - не для того, чтобы остальные участники форума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постили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тут свои собственные, пусть даже очень удачные, сделки.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б) Получить советы более </w:t>
      </w: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опытных</w:t>
      </w:r>
      <w:proofErr w:type="gram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форумчан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lastRenderedPageBreak/>
        <w:t>в) Получить "взгляд со стороны", "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незамыленный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", беспристрастный взгляд на мои сделки.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i/>
          <w:iCs/>
          <w:color w:val="000000"/>
          <w:sz w:val="27"/>
          <w:szCs w:val="27"/>
          <w:lang w:eastAsia="ru-RU"/>
        </w:rPr>
        <w:t>- Тип счета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Тип используемого счета -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демо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Брокер - Альпари, ввиду особенностей формирования четырехчасовых и дневных свечей.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i/>
          <w:iCs/>
          <w:color w:val="000000"/>
          <w:sz w:val="27"/>
          <w:szCs w:val="27"/>
          <w:lang w:eastAsia="ru-RU"/>
        </w:rPr>
        <w:t>- Условия перехода на реал: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а) Получение достаточной статистики (в идеале от 20 сделок по каждому используемому паттерну)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б) Получение положительного достаточно длительного и устойчивого результата.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в) Достаточная проработка исходного плана торговли.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г) Достаточная для торговли на реале проведенная работа над ошибками и эмоциями.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д) Моральная уверенность в готовности перехода на реальный крупный ПАММ счет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i/>
          <w:iCs/>
          <w:color w:val="000000"/>
          <w:sz w:val="27"/>
          <w:szCs w:val="27"/>
          <w:lang w:eastAsia="ru-RU"/>
        </w:rPr>
        <w:t>- Расписание работы по стратегии: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а) Анализ состояния рынка - раз в день, на закрытии дневной свечи и раз в неделю на выходных.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б) Поиск и анализ точек входа: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Для сделок на Д</w:t>
      </w: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1</w:t>
      </w:r>
      <w:proofErr w:type="gram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- раз в день, на закрытии дневной свечи, после анализа рынка.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Для сделок на Н</w:t>
      </w: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4</w:t>
      </w:r>
      <w:proofErr w:type="gram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и Н1 - раз в день на закрытии дневной свечи составляется список возможных сделок на новый день, на закрытии каждой часовой свечи проверка условий.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372E6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2. Моя психология и работа над собой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i/>
          <w:iCs/>
          <w:color w:val="000000"/>
          <w:sz w:val="27"/>
          <w:szCs w:val="27"/>
          <w:lang w:eastAsia="ru-RU"/>
        </w:rPr>
        <w:t>- Анализ рынка и поиск сигналов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а) Не проводим анализ рынка уставшими, с забитой головой, с сильными эмоциями, с плохим самочувствием</w:t>
      </w:r>
      <w:proofErr w:type="gramEnd"/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б) Не выдумываем сигналы на вход. Если их нет, то их нет. Стараемся отобрать лучшее.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i/>
          <w:iCs/>
          <w:color w:val="000000"/>
          <w:sz w:val="27"/>
          <w:szCs w:val="27"/>
          <w:lang w:eastAsia="ru-RU"/>
        </w:rPr>
        <w:t>- Вход в сделку, выход из сделки и ее ведение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а) Вход в сделку осуществляем четко по правилам. Если что-то напрягает - не входим в сделку.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б) Выход из сделки должен быть строго по правилам. Условия для выхода определяются заранее, еще до входа.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lastRenderedPageBreak/>
        <w:t xml:space="preserve">в) Ведение сделки должно быть по правилам. Перевод в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безубыток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не раньше и не позже </w:t>
      </w: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положенного</w:t>
      </w:r>
      <w:proofErr w:type="gram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. Трал - четко по правилам, не короче и не длиннее.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г) Риски на сделку закладываются и неукоснительно соблюдаются.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i/>
          <w:iCs/>
          <w:color w:val="000000"/>
          <w:sz w:val="27"/>
          <w:szCs w:val="27"/>
          <w:lang w:eastAsia="ru-RU"/>
        </w:rPr>
        <w:t>- Общие рекомендации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а) Ведем журнал сделок, </w:t>
      </w: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куда</w:t>
      </w:r>
      <w:proofErr w:type="gram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в том числе записываем возникающие эмоции и желания относительно сделки.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б) Раз в неделю анализируем сделки и выявляем основные ошибки, в том числе связанные с эмоциями.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в) Ведем список эмоций и недостатков, мешающих торговле.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г) Также ведем список технических ошибок.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д) Дополняем и совершенствуем план торговли.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е) Ведем статистику сделок по паттернам, по парам. Пытаемся выявить недостатки и преимущества.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372E6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3. Применяемые индикаторы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372E6">
        <w:rPr>
          <w:rFonts w:ascii="Tahoma" w:eastAsia="Times New Roman" w:hAnsi="Tahoma" w:cs="Tahoma"/>
          <w:i/>
          <w:iCs/>
          <w:color w:val="000000"/>
          <w:sz w:val="27"/>
          <w:szCs w:val="27"/>
          <w:lang w:eastAsia="ru-RU"/>
        </w:rPr>
        <w:t>- Общие сведения по индикаторам.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Буду использовать две группы индикаторов - следующих за тенденцией и осцилляторы.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Различные индикаторы одной группы в разных ситуациях работают с различной эффективностью, поэтому для одной задачи мы будем использовать несколько индикаторов из одной группы.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Кроме того мы будем анализировать несколько различных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таймфреймов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, от W1 до Н</w:t>
      </w: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4</w:t>
      </w:r>
      <w:proofErr w:type="gram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В любом случае, индикаторы будет использовать в основном только для подтверждения выводов по техническому анализу валютной пары.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Первая группа индикаторов - </w:t>
      </w: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следующие</w:t>
      </w:r>
      <w:proofErr w:type="gram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за тенденцией: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u w:val="single"/>
          <w:lang w:eastAsia="ru-RU"/>
        </w:rPr>
        <w:t>MACD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Применяется для отслеживания тренда и анализа его состояния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u w:val="single"/>
          <w:lang w:eastAsia="ru-RU"/>
        </w:rPr>
        <w:t>Moving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u w:val="single"/>
          <w:lang w:eastAsia="ru-RU"/>
        </w:rPr>
        <w:t xml:space="preserve">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u w:val="single"/>
          <w:lang w:eastAsia="ru-RU"/>
        </w:rPr>
        <w:t>averages</w:t>
      </w:r>
      <w:proofErr w:type="spellEnd"/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Применяется для отслеживания тренда и анализа его состояния, в качестве динамических уровней и в паттернах.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u w:val="single"/>
          <w:lang w:eastAsia="ru-RU"/>
        </w:rPr>
        <w:t>ADX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Применяется для отслеживания тренда и анализа его состояния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u w:val="single"/>
          <w:lang w:eastAsia="ru-RU"/>
        </w:rPr>
        <w:t>Bollinger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u w:val="single"/>
          <w:lang w:eastAsia="ru-RU"/>
        </w:rPr>
        <w:t xml:space="preserve">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u w:val="single"/>
          <w:lang w:eastAsia="ru-RU"/>
        </w:rPr>
        <w:t>bands</w:t>
      </w:r>
      <w:proofErr w:type="spellEnd"/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Применяем для отслеживания тренда, подтверждения уровней.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Вторая группа индикаторов - осцилляторы: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u w:val="single"/>
          <w:lang w:eastAsia="ru-RU"/>
        </w:rPr>
        <w:t xml:space="preserve">RSI, CCI,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u w:val="single"/>
          <w:lang w:eastAsia="ru-RU"/>
        </w:rPr>
        <w:t>Stochastic</w:t>
      </w:r>
      <w:proofErr w:type="spellEnd"/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Применяется для анализа откатов от тренда, поиска возможных точек завершения движения,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lastRenderedPageBreak/>
        <w:t xml:space="preserve">подтверждения точек входа. Для подтверждения точек входа мы будем часто использовать три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таймфрейма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- D1, H1 и M5.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Вспомогательные индикаторы: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u w:val="single"/>
          <w:lang w:eastAsia="ru-RU"/>
        </w:rPr>
        <w:t>Zigzag</w:t>
      </w:r>
      <w:proofErr w:type="spellEnd"/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Применяем для отслеживания тренда, анализа максимумов и минимумов.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Определяем глубину откатов совместно с уровнями Фибоначчи.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Кроме того, помогает анализировать ценовые фигуры и определять уровни.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u w:val="single"/>
          <w:lang w:eastAsia="ru-RU"/>
        </w:rPr>
        <w:t>MMB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Этот индикатор помогает рассчитывать лоты для входа в сделки.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372E6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4. Принципы анализа рынка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Мы будем вести журнал анализа рынка. Раз в сутки, на закрытии дневной свечи будем проводить анализ состояния рынка на всех парах.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На основании этого анализа будем строить план торговли на будущий день.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Журнал </w:t>
      </w: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представляет из себя</w:t>
      </w:r>
      <w:proofErr w:type="gram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файл формата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excel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с отдельными страницами по каждой паре.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Каждую неделю проводится анализ рынка на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таймфрейме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W1. На D1 - ежедневно.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К анализу прилагаются скриншоты.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а) Индикаторный анализ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- первая группа индикаторов - </w:t>
      </w: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следующие</w:t>
      </w:r>
      <w:proofErr w:type="gram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за тенденцией.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u w:val="single"/>
          <w:lang w:eastAsia="ru-RU"/>
        </w:rPr>
        <w:t>MACD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Применяется для отслеживания тренда и анализа его состояния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1. Направление индикатора: растет или падает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2. Положение индикатора: выше или ниже нулевой линии, выше или ниже справочных линий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3. Пересечения нулевой линии, вход и выход в/из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перекупленности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/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перепроданности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, пересечения гистограммы и сигнальной линии.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4. Дивергенции индикатора и цены.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Применяем стандартные настройки.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u w:val="single"/>
          <w:lang w:eastAsia="ru-RU"/>
        </w:rPr>
        <w:t>Moving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u w:val="single"/>
          <w:lang w:eastAsia="ru-RU"/>
        </w:rPr>
        <w:t xml:space="preserve">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u w:val="single"/>
          <w:lang w:eastAsia="ru-RU"/>
        </w:rPr>
        <w:t>averages</w:t>
      </w:r>
      <w:proofErr w:type="spellEnd"/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1. МА как динамический уровень. Подтверждение классическим уровням.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2. Расхождение цены и МА.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3. Анализ тренда по двум парам МА.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Для анализа тренда применяем МА13 и МА21.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Для использования как динамический уровень - МА100 и МА200.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u w:val="single"/>
          <w:lang w:eastAsia="ru-RU"/>
        </w:rPr>
        <w:t>ADX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1. Если ADX растет, тренд набирает силу. Если падает - слабнет. Если он ниже +DI и -DI - на рынке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флет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. </w:t>
      </w:r>
      <w:r w:rsidRPr="00A372E6">
        <w:rPr>
          <w:rFonts w:ascii="Calibri" w:eastAsia="Times New Roman" w:hAnsi="Calibri" w:cs="Calibri"/>
          <w:color w:val="010101"/>
          <w:sz w:val="23"/>
          <w:szCs w:val="23"/>
          <w:lang w:eastAsia="ru-RU"/>
        </w:rPr>
        <w:t xml:space="preserve">Перегрев рынка – когда ADX выше </w:t>
      </w:r>
      <w:proofErr w:type="spellStart"/>
      <w:r w:rsidRPr="00A372E6">
        <w:rPr>
          <w:rFonts w:ascii="Calibri" w:eastAsia="Times New Roman" w:hAnsi="Calibri" w:cs="Calibri"/>
          <w:color w:val="010101"/>
          <w:sz w:val="23"/>
          <w:szCs w:val="23"/>
          <w:lang w:eastAsia="ru-RU"/>
        </w:rPr>
        <w:t>обех</w:t>
      </w:r>
      <w:proofErr w:type="spellEnd"/>
      <w:r w:rsidRPr="00A372E6">
        <w:rPr>
          <w:rFonts w:ascii="Calibri" w:eastAsia="Times New Roman" w:hAnsi="Calibri" w:cs="Calibri"/>
          <w:color w:val="010101"/>
          <w:sz w:val="23"/>
          <w:szCs w:val="23"/>
          <w:lang w:eastAsia="ru-RU"/>
        </w:rPr>
        <w:t xml:space="preserve"> линий направления. Когда она начинает падать – конец тенденции.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2. </w:t>
      </w:r>
      <w:r w:rsidRPr="00A372E6">
        <w:rPr>
          <w:rFonts w:ascii="Calibri" w:eastAsia="Times New Roman" w:hAnsi="Calibri" w:cs="Calibri"/>
          <w:color w:val="010101"/>
          <w:sz w:val="23"/>
          <w:szCs w:val="23"/>
          <w:lang w:eastAsia="ru-RU"/>
        </w:rPr>
        <w:t xml:space="preserve">Самый сильный сигнал – при пересечении +DI и –DI и ADX при этом </w:t>
      </w:r>
      <w:proofErr w:type="spellStart"/>
      <w:r w:rsidRPr="00A372E6">
        <w:rPr>
          <w:rFonts w:ascii="Calibri" w:eastAsia="Times New Roman" w:hAnsi="Calibri" w:cs="Calibri"/>
          <w:color w:val="010101"/>
          <w:sz w:val="23"/>
          <w:szCs w:val="23"/>
          <w:lang w:eastAsia="ru-RU"/>
        </w:rPr>
        <w:t>вылазит</w:t>
      </w:r>
      <w:proofErr w:type="spellEnd"/>
      <w:r w:rsidRPr="00A372E6">
        <w:rPr>
          <w:rFonts w:ascii="Calibri" w:eastAsia="Times New Roman" w:hAnsi="Calibri" w:cs="Calibri"/>
          <w:color w:val="010101"/>
          <w:sz w:val="23"/>
          <w:szCs w:val="23"/>
          <w:lang w:eastAsia="ru-RU"/>
        </w:rPr>
        <w:t xml:space="preserve"> из подвала, когда давно уже там сидела.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Применяется для отслеживания тренда и анализа его состояния.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Используем ADX14.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u w:val="single"/>
          <w:lang w:eastAsia="ru-RU"/>
        </w:rPr>
        <w:t>Bollinger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u w:val="single"/>
          <w:lang w:eastAsia="ru-RU"/>
        </w:rPr>
        <w:t xml:space="preserve">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u w:val="single"/>
          <w:lang w:eastAsia="ru-RU"/>
        </w:rPr>
        <w:t>bands</w:t>
      </w:r>
      <w:proofErr w:type="spellEnd"/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1. Пробой границ ББ. Сильный тренд или последний импульс перед разворотом.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2. Нахождение цены относительно средней линии ББ и наклон ББ. При тренде вниз цена находится в нижней части падающего ББ </w:t>
      </w: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и</w:t>
      </w:r>
      <w:proofErr w:type="gram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наоборот для тренда вверх.</w:t>
      </w: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br/>
        <w:t xml:space="preserve">3. Расширение/сужение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боллингера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. Когда полосы ББ сходятся, вероятен скорый прорыв ценой зоны застоя. Чем длиннее участок застоя, тем вероятней прорыв.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После сильного расширения ББ вероятен переход во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флет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4. Пересечение центральной полосы может говорить о смене тренда.</w:t>
      </w: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br/>
        <w:t xml:space="preserve">5. Если с приближением цены угол наклона верхнего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Боллинджера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растет, следует ожидать серию повышающихся ценовых баров, каждый из которых устремляется вверх вдоль верхнего ВВ. </w:t>
      </w: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Это-прогрессирующий</w:t>
      </w:r>
      <w:proofErr w:type="gram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восходящий тренд. </w:t>
      </w: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И</w:t>
      </w:r>
      <w:proofErr w:type="gram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наоборот для нисходящего.</w:t>
      </w: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br/>
        <w:t xml:space="preserve">6. Если угол наклона верхнего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Боллинджера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при приближении ценового бара уменьшается, то следует ожидать, что ценовой бар прорвет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Боллинджер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, а затем совершит разворот. Велика вероятность того, что на этом восходящая тенденция завершится и начнет развиваться тенденция нисходящая. Внимательно следите, не отскочит ли цена медленно назад, и не раскроется ли при этом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Боллинджер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. Если да, то это и будет сигналом к предстоящему прорыву цены вверх. </w:t>
      </w: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И</w:t>
      </w:r>
      <w:proofErr w:type="gram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наоборот для нижней полосы.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Используем ББ100.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- Вторая группа индикаторов - осцилляторы: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u w:val="single"/>
          <w:lang w:eastAsia="ru-RU"/>
        </w:rPr>
        <w:t>RSI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1. Линии тренда, уровни, фигуры.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2. Пересечение средней линии, вход и выход в зоны.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3. Направление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4. Дивергенции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Используем RSI13.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u w:val="single"/>
          <w:lang w:eastAsia="ru-RU"/>
        </w:rPr>
        <w:t>СС</w:t>
      </w: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u w:val="single"/>
          <w:lang w:eastAsia="ru-RU"/>
        </w:rPr>
        <w:t>I</w:t>
      </w:r>
      <w:proofErr w:type="gramEnd"/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lastRenderedPageBreak/>
        <w:t>1. Пересечение средней линии, вход и выход в зоны.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2. Направление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3. Дивергенции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Используем CCI20.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u w:val="single"/>
          <w:lang w:eastAsia="ru-RU"/>
        </w:rPr>
        <w:t>Stochastic</w:t>
      </w:r>
      <w:proofErr w:type="spellEnd"/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1. Пересечение средней линии, вход и выход в зоны.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2. Направление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3. Пересечение линий в зонах.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4. Дивергенции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Используем 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Stochastic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14-3-3.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б) Технический анализ.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- Определяем тренд по максимумам и минимумам.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Лучше всего это делать при помощи зигзага.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- Чертим уровни </w:t>
      </w: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п</w:t>
      </w:r>
      <w:proofErr w:type="gram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/с и линии тренда.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Мы будем искать точки входа рядом с ними, на пробой или отскок.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- Чертим каналы.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- Смотрим откаты по Фибоначчи.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- Обращаем внимание на предыдущие максимумы и минимумы.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- Ищем фигуры и паттерны.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в) Общий принцип анализа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- Определяем тренд.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- Определяем силу или слабость тренда.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- Определяем будущее направление тренда.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- Находим возможные зоны для входа в сделку.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372E6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 xml:space="preserve">5. Стопы и </w:t>
      </w:r>
      <w:proofErr w:type="spellStart"/>
      <w:r w:rsidRPr="00A372E6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тейки</w:t>
      </w:r>
      <w:proofErr w:type="spellEnd"/>
      <w:r w:rsidRPr="00A372E6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A372E6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бу</w:t>
      </w:r>
      <w:proofErr w:type="spellEnd"/>
      <w:r w:rsidRPr="00A372E6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 xml:space="preserve"> и</w:t>
      </w:r>
      <w:proofErr w:type="gramEnd"/>
      <w:r w:rsidRPr="00A372E6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 xml:space="preserve"> трал - основные принципы.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1. Стоп в зависимости от ситуации, но не менее 10 пунктов и не более 60.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2. Отношение стопа к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тейку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- не менее 1:3.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3. Стоп должен быть в точке, в которой понятно, что анализ был неверным.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4. Переводим в БУ после 5 свечи. Если мы в маленькой прибыли - закрываем сделку.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5. Если цена не ведет себя </w:t>
      </w: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согласно</w:t>
      </w:r>
      <w:proofErr w:type="gram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нашего анализа - закрываем сделку.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6. Тралим после 5 свечи по теням 5 свечей.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7.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Тейк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размещаем с точки зрения уровней </w:t>
      </w: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п</w:t>
      </w:r>
      <w:proofErr w:type="gram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/с.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372E6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6. Правила входа и выхода по разным сигналам, типы ордеров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i/>
          <w:iCs/>
          <w:color w:val="000000"/>
          <w:sz w:val="27"/>
          <w:szCs w:val="27"/>
          <w:lang w:eastAsia="ru-RU"/>
        </w:rPr>
        <w:t>1. Мясной крюк на Н</w:t>
      </w:r>
      <w:proofErr w:type="gramStart"/>
      <w:r w:rsidRPr="00A372E6">
        <w:rPr>
          <w:rFonts w:ascii="Tahoma" w:eastAsia="Times New Roman" w:hAnsi="Tahoma" w:cs="Tahoma"/>
          <w:i/>
          <w:iCs/>
          <w:color w:val="000000"/>
          <w:sz w:val="27"/>
          <w:szCs w:val="27"/>
          <w:lang w:eastAsia="ru-RU"/>
        </w:rPr>
        <w:t>1</w:t>
      </w:r>
      <w:proofErr w:type="gramEnd"/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>
        <w:rPr>
          <w:rFonts w:ascii="Tahoma" w:eastAsia="Times New Roman" w:hAnsi="Tahoma" w:cs="Tahoma"/>
          <w:noProof/>
          <w:color w:val="000000"/>
          <w:sz w:val="27"/>
          <w:szCs w:val="27"/>
          <w:lang w:eastAsia="ru-RU"/>
        </w:rPr>
        <w:lastRenderedPageBreak/>
        <w:drawing>
          <wp:inline distT="0" distB="0" distL="0" distR="0">
            <wp:extent cx="4210050" cy="4533900"/>
            <wp:effectExtent l="0" t="0" r="0" b="0"/>
            <wp:docPr id="12" name="Рисунок 12" descr="C:\Users\111\AppData\Local\Temp\enhtmlclip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11\AppData\Local\Temp\enhtmlclip\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453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Автор предлагает использовать паттерн на Н</w:t>
      </w: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1</w:t>
      </w:r>
      <w:proofErr w:type="gram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. Суть в следующем. Берутся две </w:t>
      </w: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E</w:t>
      </w:r>
      <w:proofErr w:type="gram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МА - 9 и 18.</w:t>
      </w: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br/>
        <w:t xml:space="preserve">Ищем движения с визуально большими свечами - </w:t>
      </w: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такие</w:t>
      </w:r>
      <w:proofErr w:type="gram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как правило появляются на новостях. После этого должен произойти откат к быстрой </w:t>
      </w: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E</w:t>
      </w:r>
      <w:proofErr w:type="gram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МА.</w:t>
      </w: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br/>
        <w:t xml:space="preserve">При касании этой МА (если свеча не пробила ее) мы и входим в направлении длинной свечи. Если пробила - ждем касания </w:t>
      </w: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медленной</w:t>
      </w:r>
      <w:proofErr w:type="gram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МА.</w:t>
      </w: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br/>
        <w:t>Цели небольшие - величина этого самого отката. Не менее 10 пунктов.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Консервативный вход - на касании </w:t>
      </w: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медленной</w:t>
      </w:r>
      <w:proofErr w:type="gram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МА.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u w:val="single"/>
          <w:lang w:eastAsia="ru-RU"/>
        </w:rPr>
        <w:t>План действий по паттерну.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а) Находим движение не менее 40-50 пунктов в сторону тренда.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б) Дожидаемся отката к ЕМА 9 или ЕМА 18.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в) На закрытии свечи входим в сторону тренда двумя ордерами по рынку.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г) Стопы прячем за ЕМА 18.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д) ТП первого ордера на экстремуме, второй ордер без ТП. Его мы переводим в БУ при достижении ТП первым ордером.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е) Тралим второй ордер, пока движение не иссякнет или пока не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выбъет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по стопу. Трал 10-20 пунктов.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ж) Если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тейк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меньше 15 пунктов - не входим.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Это пока единственный паттерн на Н</w:t>
      </w: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1</w:t>
      </w:r>
      <w:proofErr w:type="gram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2. </w:t>
      </w:r>
      <w:r w:rsidRPr="00A372E6">
        <w:rPr>
          <w:rFonts w:ascii="Tahoma" w:eastAsia="Times New Roman" w:hAnsi="Tahoma" w:cs="Tahoma"/>
          <w:i/>
          <w:iCs/>
          <w:color w:val="000000"/>
          <w:sz w:val="27"/>
          <w:szCs w:val="27"/>
          <w:lang w:eastAsia="ru-RU"/>
        </w:rPr>
        <w:t>Паттерн "Галстук-бабочка" на Д</w:t>
      </w:r>
      <w:proofErr w:type="gramStart"/>
      <w:r w:rsidRPr="00A372E6">
        <w:rPr>
          <w:rFonts w:ascii="Tahoma" w:eastAsia="Times New Roman" w:hAnsi="Tahoma" w:cs="Tahoma"/>
          <w:i/>
          <w:iCs/>
          <w:color w:val="000000"/>
          <w:sz w:val="27"/>
          <w:szCs w:val="27"/>
          <w:lang w:eastAsia="ru-RU"/>
        </w:rPr>
        <w:t>1</w:t>
      </w:r>
      <w:proofErr w:type="gramEnd"/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>
        <w:rPr>
          <w:rFonts w:ascii="Tahoma" w:eastAsia="Times New Roman" w:hAnsi="Tahoma" w:cs="Tahoma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4124325" cy="3743325"/>
            <wp:effectExtent l="0" t="0" r="9525" b="9525"/>
            <wp:docPr id="11" name="Рисунок 11" descr="C:\Users\111\AppData\Local\Temp\enhtmlclip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11\AppData\Local\Temp\enhtmlclip\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Используется на дневках. 10 SMA, 20EMA, 30EMA. 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Ждем нового тренда и входим на откате. Для определения зарождения нового тренда используем этот паттерн.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u w:val="single"/>
          <w:lang w:eastAsia="ru-RU"/>
        </w:rPr>
        <w:t>План действий по паттерну: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а) Средние должны сойтись и снова разойтись, изменив порядок. В идеале за 3-4 свечи. То есть SMA 10 была сверху, затем ЕМА20 и ЕМА30.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Затем в течение 4 свечей произошло пересечение и SMA10 теперь снизу, затем ЕМА20 и ЕМА30.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б) Цена должна сформировать более высокий минимум и максимум. Должен случиться откат к SMA10. Желательно с образованием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сетапа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ПА.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в) Затем открываем две позиции при пробое минимума сигнального бара. Если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отложка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не сработала, двигаем ее по минимумам. Если цена пробила все МА, отменяем сделку.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г) Стоп устанавливаем за </w:t>
      </w: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дальнюю</w:t>
      </w:r>
      <w:proofErr w:type="gram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МА.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Тейки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не ставим. Выход из первой позиции при повторном подходе к МА. Выход из второй - по тралу по теням 5 свечей.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i/>
          <w:iCs/>
          <w:color w:val="000000"/>
          <w:sz w:val="27"/>
          <w:szCs w:val="27"/>
          <w:lang w:eastAsia="ru-RU"/>
        </w:rPr>
        <w:t>3. Паттерн 1-2-3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>
        <w:rPr>
          <w:rFonts w:ascii="Tahoma" w:eastAsia="Times New Roman" w:hAnsi="Tahoma" w:cs="Tahoma"/>
          <w:noProof/>
          <w:color w:val="000000"/>
          <w:sz w:val="27"/>
          <w:szCs w:val="27"/>
          <w:lang w:eastAsia="ru-RU"/>
        </w:rPr>
        <w:lastRenderedPageBreak/>
        <w:drawing>
          <wp:inline distT="0" distB="0" distL="0" distR="0">
            <wp:extent cx="6810375" cy="2838450"/>
            <wp:effectExtent l="0" t="0" r="9525" b="0"/>
            <wp:docPr id="10" name="Рисунок 10" descr="C:\Users\111\AppData\Local\Temp\enhtmlclip\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11\AppData\Local\Temp\enhtmlclip\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Паттерн символизирует окончание текущего тренда и разворот. Паттерн должен опираться на уровень. Использовать на Н</w:t>
      </w: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1</w:t>
      </w:r>
      <w:proofErr w:type="gram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и выше.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u w:val="single"/>
          <w:lang w:eastAsia="ru-RU"/>
        </w:rPr>
        <w:t>План действий по паттерну: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а) Ставим две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отложки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немного выше теней свечей в точке 3.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б) Первая цель - прибавляем к 3 длину отрезка 1-2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в) Второй ордер переводим в БУ и тралим по теням 5 свечей.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г) Стопы по нижним теням свечей в точке 3.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д) Более консервативный подход - установка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отложек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на точке 2. Цели те же, расстояние 1-2 от точки 3.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i/>
          <w:iCs/>
          <w:color w:val="000000"/>
          <w:sz w:val="27"/>
          <w:szCs w:val="27"/>
          <w:lang w:eastAsia="ru-RU"/>
        </w:rPr>
        <w:t>4. Двойная вершина и основание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>
        <w:rPr>
          <w:rFonts w:ascii="Tahoma" w:eastAsia="Times New Roman" w:hAnsi="Tahoma" w:cs="Tahoma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6372225" cy="4057650"/>
            <wp:effectExtent l="0" t="0" r="9525" b="0"/>
            <wp:docPr id="9" name="Рисунок 9" descr="C:\Users\111\AppData\Local\Temp\enhtmlclip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11\AppData\Local\Temp\enhtmlclip\00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225" cy="405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lastRenderedPageBreak/>
        <w:t xml:space="preserve">Фигура в виде буквы W. Как </w:t>
      </w: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правило</w:t>
      </w:r>
      <w:proofErr w:type="gram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по максимуму можно провести уровень.  Использовать на Н</w:t>
      </w: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1</w:t>
      </w:r>
      <w:proofErr w:type="gram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и выше.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u w:val="single"/>
          <w:lang w:eastAsia="ru-RU"/>
        </w:rPr>
        <w:t>План действий по паттерну: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а) Вход двумя ордерами по рынку на пробитии уровня или на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ретесте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б) Можно поставить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отложки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после пробития рядом с уровнем </w:t>
      </w: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для</w:t>
      </w:r>
      <w:proofErr w:type="gram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короткого стопа.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в) Стоп за уровнем, с запасом на возможное повторное тестирование.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г) Минимальная цель - высота фигуры.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д) Второй ордер в БУ после закрытия первого, далее трал по 5 свечам.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i/>
          <w:iCs/>
          <w:color w:val="000000"/>
          <w:sz w:val="27"/>
          <w:szCs w:val="27"/>
          <w:lang w:eastAsia="ru-RU"/>
        </w:rPr>
        <w:t>5.  Вымпел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>
        <w:rPr>
          <w:rFonts w:ascii="Tahoma" w:eastAsia="Times New Roman" w:hAnsi="Tahoma" w:cs="Tahoma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5248275" cy="3505200"/>
            <wp:effectExtent l="0" t="0" r="9525" b="0"/>
            <wp:docPr id="8" name="Рисунок 8" descr="C:\Users\111\AppData\Local\Temp\enhtmlclip\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111\AppData\Local\Temp\enhtmlclip\00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35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Вымпел - это маленький треугольник с наклоном обеих сторон в одном направлении. Использовать на Н</w:t>
      </w: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1</w:t>
      </w:r>
      <w:proofErr w:type="gram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и выше.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Если наклон против движения, ждем пробой в сторону движения. Если </w:t>
      </w: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против</w:t>
      </w:r>
      <w:proofErr w:type="gram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- тренд может истощиться.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u w:val="single"/>
          <w:lang w:eastAsia="ru-RU"/>
        </w:rPr>
        <w:t>План действий по паттерну: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а) Ждем пробоя вымпела в сторону тренда.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б) Входим на пробое двумя ордерами по рынку.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в) Стопы по нижней тени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пробивщей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вымпел свечи.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г) Цель первого ордера - </w:t>
      </w: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тройной</w:t>
      </w:r>
      <w:proofErr w:type="gram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стоп.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д) Второй в БУ по закрытии первого, далее трал по 5 свечам.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i/>
          <w:iCs/>
          <w:color w:val="000000"/>
          <w:sz w:val="27"/>
          <w:szCs w:val="27"/>
          <w:lang w:eastAsia="ru-RU"/>
        </w:rPr>
        <w:t>6. Клин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>
        <w:rPr>
          <w:rFonts w:ascii="Tahoma" w:eastAsia="Times New Roman" w:hAnsi="Tahoma" w:cs="Tahoma"/>
          <w:noProof/>
          <w:color w:val="000000"/>
          <w:sz w:val="27"/>
          <w:szCs w:val="27"/>
          <w:lang w:eastAsia="ru-RU"/>
        </w:rPr>
        <w:lastRenderedPageBreak/>
        <w:drawing>
          <wp:inline distT="0" distB="0" distL="0" distR="0">
            <wp:extent cx="3609975" cy="3724275"/>
            <wp:effectExtent l="0" t="0" r="9525" b="9525"/>
            <wp:docPr id="7" name="Рисунок 7" descr="C:\Users\111\AppData\Local\Temp\enhtmlclip\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111\AppData\Local\Temp\enhtmlclip\006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372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Клин - фигура продолжения. Маленький симметричный треугольник. Использовать на Н</w:t>
      </w: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1</w:t>
      </w:r>
      <w:proofErr w:type="gram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и выше.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u w:val="single"/>
          <w:lang w:eastAsia="ru-RU"/>
        </w:rPr>
        <w:t>План действий по паттерну: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а) Ждем пробоя в сторону тренда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б) Входим на пробое двумя ордерами по рынку.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в) Стопы по нижней тени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пробивщей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клин свечи.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г) Цель первого ордера - </w:t>
      </w: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тройной</w:t>
      </w:r>
      <w:proofErr w:type="gram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стоп.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д) Второй в БУ по закрытии первого, далее трал по 5 свечам.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i/>
          <w:iCs/>
          <w:color w:val="000000"/>
          <w:sz w:val="27"/>
          <w:szCs w:val="27"/>
          <w:lang w:eastAsia="ru-RU"/>
        </w:rPr>
        <w:t>7. Флаг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>
        <w:rPr>
          <w:rFonts w:ascii="Tahoma" w:eastAsia="Times New Roman" w:hAnsi="Tahoma" w:cs="Tahoma"/>
          <w:noProof/>
          <w:color w:val="000000"/>
          <w:sz w:val="27"/>
          <w:szCs w:val="27"/>
          <w:lang w:eastAsia="ru-RU"/>
        </w:rPr>
        <w:lastRenderedPageBreak/>
        <w:drawing>
          <wp:inline distT="0" distB="0" distL="0" distR="0">
            <wp:extent cx="5562600" cy="3810000"/>
            <wp:effectExtent l="0" t="0" r="0" b="0"/>
            <wp:docPr id="6" name="Рисунок 6" descr="C:\Users\111\AppData\Local\Temp\enhtmlclip\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111\AppData\Local\Temp\enhtmlclip\00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Восходящий флаг при нисходящем движении - фигура продолжения. Нисходящий флаг при нисходящем движении - разворота.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u w:val="single"/>
          <w:lang w:eastAsia="ru-RU"/>
        </w:rPr>
        <w:t>План действий по паттерну: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а) Ждем пробоя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б) Входим на пробое двумя ордерами по рынку.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в) Стопы по нижней тени пробившей свечи.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г) Цель первого ордера - </w:t>
      </w: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тройной</w:t>
      </w:r>
      <w:proofErr w:type="gram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стоп.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д) Второй в БУ по закрытии первого, далее трал по 5 свечам.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i/>
          <w:iCs/>
          <w:color w:val="000000"/>
          <w:sz w:val="27"/>
          <w:szCs w:val="27"/>
          <w:lang w:eastAsia="ru-RU"/>
        </w:rPr>
        <w:t>8. Прямоугольник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>
        <w:rPr>
          <w:rFonts w:ascii="Tahoma" w:eastAsia="Times New Roman" w:hAnsi="Tahoma" w:cs="Tahoma"/>
          <w:noProof/>
          <w:color w:val="000000"/>
          <w:sz w:val="27"/>
          <w:szCs w:val="27"/>
          <w:lang w:eastAsia="ru-RU"/>
        </w:rPr>
        <w:lastRenderedPageBreak/>
        <w:drawing>
          <wp:inline distT="0" distB="0" distL="0" distR="0">
            <wp:extent cx="4533900" cy="3638550"/>
            <wp:effectExtent l="0" t="0" r="0" b="0"/>
            <wp:docPr id="5" name="Рисунок 5" descr="C:\Users\111\AppData\Local\Temp\enhtmlclip\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111\AppData\Local\Temp\enhtmlclip\00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363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Вход при пробое одной из сторон.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u w:val="single"/>
          <w:lang w:eastAsia="ru-RU"/>
        </w:rPr>
        <w:t>План действий по паттерну: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а) Ждем пробоя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б) Входим на пробое двумя ордерами по рынку.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в) Стопы по нижней тени пробившей свечи.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г) Цель первого ордера - </w:t>
      </w: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тройной</w:t>
      </w:r>
      <w:proofErr w:type="gram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стоп.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д) Второй в БУ по закрытии первого, далее трал по 5 свечам.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i/>
          <w:iCs/>
          <w:color w:val="000000"/>
          <w:sz w:val="27"/>
          <w:szCs w:val="27"/>
          <w:lang w:eastAsia="ru-RU"/>
        </w:rPr>
        <w:t>9. Треугольник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>
        <w:rPr>
          <w:rFonts w:ascii="Tahoma" w:eastAsia="Times New Roman" w:hAnsi="Tahoma" w:cs="Tahoma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2181225" cy="3324225"/>
            <wp:effectExtent l="0" t="0" r="9525" b="9525"/>
            <wp:docPr id="4" name="Рисунок 4" descr="C:\Users\111\AppData\Local\Temp\enhtmlclip\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111\AppData\Local\Temp\enhtmlclip\01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Одна сторона горизонтальна, другая наклонена.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u w:val="single"/>
          <w:lang w:eastAsia="ru-RU"/>
        </w:rPr>
        <w:t>План действий по паттерну: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lastRenderedPageBreak/>
        <w:t>а) Ждем пробоя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б) Входим на пробое двумя ордерами по рынку.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в) Стопы по нижней тени пробившей свечи.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г) Цель первого ордера - половина высоты треугольника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д) Цель второго ордера - высота треугольника. Второй в БУ при закрытии первого.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i/>
          <w:iCs/>
          <w:color w:val="000000"/>
          <w:sz w:val="27"/>
          <w:szCs w:val="27"/>
          <w:lang w:eastAsia="ru-RU"/>
        </w:rPr>
        <w:t>10. Ложный пробой.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Бывает, фигуры типа треугольника и прямоугольника пробивает не в ту сторону. Затем цена возвращается в фигуру,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и после этого происходит отличный прорыв.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i/>
          <w:iCs/>
          <w:color w:val="000000"/>
          <w:sz w:val="27"/>
          <w:szCs w:val="27"/>
          <w:lang w:eastAsia="ru-RU"/>
        </w:rPr>
        <w:t>11. Голова и плечи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>
        <w:rPr>
          <w:rFonts w:ascii="Tahoma" w:eastAsia="Times New Roman" w:hAnsi="Tahoma" w:cs="Tahoma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6276975" cy="3867150"/>
            <wp:effectExtent l="0" t="0" r="9525" b="0"/>
            <wp:docPr id="3" name="Рисунок 3" descr="C:\Users\111\AppData\Local\Temp\enhtmlclip\Image(64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111\AppData\Local\Temp\enhtmlclip\Image(641)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386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Голова и плечи. </w:t>
      </w: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Бывает</w:t>
      </w:r>
      <w:proofErr w:type="gram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наклонен в одну из сторон. Все действия - после пробоя линии шеи.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u w:val="single"/>
          <w:lang w:eastAsia="ru-RU"/>
        </w:rPr>
        <w:t>План действий по паттерну: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а) Ждем пробоя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б) Входим на пробое двумя ордерами по рынку.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в) Стопы за линию шеи с учетом </w:t>
      </w: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возможного</w:t>
      </w:r>
      <w:proofErr w:type="gram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ретеста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г) Цель первого ордера - высота фигуры.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д) Второй ордер в БУ при закрытии первого. Трал по теням 5 свечей.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i/>
          <w:iCs/>
          <w:color w:val="000000"/>
          <w:sz w:val="27"/>
          <w:szCs w:val="27"/>
          <w:lang w:eastAsia="ru-RU"/>
        </w:rPr>
        <w:t>12. Ведро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>
        <w:rPr>
          <w:rFonts w:ascii="Tahoma" w:eastAsia="Times New Roman" w:hAnsi="Tahoma" w:cs="Tahoma"/>
          <w:noProof/>
          <w:color w:val="000000"/>
          <w:sz w:val="27"/>
          <w:szCs w:val="27"/>
          <w:lang w:eastAsia="ru-RU"/>
        </w:rPr>
        <w:lastRenderedPageBreak/>
        <w:drawing>
          <wp:inline distT="0" distB="0" distL="0" distR="0">
            <wp:extent cx="5172075" cy="3324225"/>
            <wp:effectExtent l="0" t="0" r="9525" b="9525"/>
            <wp:docPr id="2" name="Рисунок 2" descr="C:\Users\111\AppData\Local\Temp\enhtmlclip\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111\AppData\Local\Temp\enhtmlclip\011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Цена образовывает ведро. Вход при выходе цены из ведра в сторону дна ведра.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u w:val="single"/>
          <w:lang w:eastAsia="ru-RU"/>
        </w:rPr>
        <w:t>План действий по паттерну: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а) Входим на выходе из ведра по рынку одним ордером.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б)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Тейк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на уровне дна ведра, стоп не менее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тейка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i/>
          <w:iCs/>
          <w:color w:val="000000"/>
          <w:sz w:val="27"/>
          <w:szCs w:val="27"/>
          <w:lang w:eastAsia="ru-RU"/>
        </w:rPr>
        <w:t>13. Работа с уровнями.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Фигуры и паттерны будут дополняться и добавляться. Для входа в сделки преимущество отдается отложенным ордерам. Если не получается зайти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отложкой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, входим по рынку. Используем свечные паттерны ПА для нахождения точек входа. Для более точного входа используем осцилляторы на </w:t>
      </w: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разных</w:t>
      </w:r>
      <w:proofErr w:type="gram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таймфреймах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Должен вестись журнал сделок, в том же формате, что и журнал анализа. Раз в неделю - анализ сделок с определением ошибок и возможной корректировкой плана.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372E6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 xml:space="preserve">7. </w:t>
      </w:r>
      <w:proofErr w:type="gramStart"/>
      <w:r w:rsidRPr="00A372E6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ММ</w:t>
      </w:r>
      <w:proofErr w:type="gramEnd"/>
      <w:r w:rsidRPr="00A372E6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 xml:space="preserve"> и защита прибыли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Рискуем 2% от депозита в расчете на </w:t>
      </w: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максимальный</w:t>
      </w:r>
      <w:proofErr w:type="gram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стоп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лосс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50 пунктов. Расчет лотов доверим индикатору MMB.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Если входим 2 ордерами, соответственно, делим показания индикатора на 2.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При торговле с более коротким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стопом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(менее 20 пунктов) умножаем показания на два при входе одним ордером и просто не делим на 2 при заходе двумя ордерами.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При получении серии из 5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лосов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прекращаем торговлю до конца недели.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При просадке по счету более 20% уменьшаем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лотность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в два раза.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lastRenderedPageBreak/>
        <w:t>При совершении нескольких сделок ведем не более 5 сделок за раз (риск 10%). Сделки в БУ в расчет не включаем.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Сигналы от коррелирующих пар берем только по лучшей паре. </w:t>
      </w:r>
      <w:proofErr w:type="gram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Например</w:t>
      </w:r>
      <w:proofErr w:type="gram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при одновременном сигнале по AUDUSD и EURAUD выбираем ту, где более красивый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сетап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и меньший стоп.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Чаще всего вход осуществляется двумя ордерами, один из которых закрывается по ТП, а второй остается.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В случае образования нового сигнала в ту же сторону открываем еще один ордер, устанавливая стоп так, чтобы в случае его активации обе позиции вместе были в профите. Если это невозможно, не открываем сделку по новому сигналу.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В абсолютно идеальном случае мы должны действовать примерно так. В случае </w:t>
      </w:r>
      <w:proofErr w:type="spellStart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сработки</w:t>
      </w:r>
      <w:proofErr w:type="spellEnd"/>
      <w:r w:rsidRPr="00A372E6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стопа по одной из позиций, закрытие будет все равно в профите:</w:t>
      </w:r>
    </w:p>
    <w:p w:rsidR="00A372E6" w:rsidRPr="00A372E6" w:rsidRDefault="00A372E6" w:rsidP="00A372E6">
      <w:pPr>
        <w:spacing w:after="0" w:line="240" w:lineRule="auto"/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  <w:r>
        <w:rPr>
          <w:rFonts w:ascii="Tahoma" w:eastAsia="Times New Roman" w:hAnsi="Tahoma" w:cs="Tahoma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11277600" cy="4419600"/>
            <wp:effectExtent l="0" t="0" r="0" b="0"/>
            <wp:docPr id="1" name="Рисунок 1" descr="C:\Users\111\AppData\Local\Temp\enhtmlclip\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111\AppData\Local\Temp\enhtmlclip\01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0" cy="441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CD4" w:rsidRDefault="002C7CD4"/>
    <w:sectPr w:rsidR="002C7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1BE"/>
    <w:rsid w:val="001160DC"/>
    <w:rsid w:val="002C7CD4"/>
    <w:rsid w:val="005721BE"/>
    <w:rsid w:val="00A37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7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72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7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72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5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11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95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99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03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83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1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20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69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9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89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59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9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8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34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47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90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43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75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3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41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83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78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56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59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7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49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88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80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56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67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8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60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96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88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77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5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1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75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08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58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47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35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29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72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28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87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6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92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03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79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87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30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65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22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52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57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59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70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00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24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09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23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5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04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23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14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61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37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79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14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67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61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4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48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49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84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82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875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58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4987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5731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142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414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052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1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688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64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98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632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4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36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8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49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04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34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1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98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37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44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10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18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97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3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94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23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97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20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76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25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84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87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03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32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96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2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73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00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53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2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23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27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417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64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141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657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57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101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77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461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40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755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8032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861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469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903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392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8418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29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70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4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135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8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92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74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702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74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82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87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29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83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93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28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10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84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22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95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79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428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13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51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69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84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307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31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48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65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62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12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3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6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2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48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24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72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36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25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53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49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19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26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00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492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96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30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481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61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71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20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41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87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85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32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13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60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60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52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93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9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79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53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5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78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91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73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0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96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24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85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1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33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29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0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08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57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0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760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59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8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7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3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37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77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99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97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98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66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63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76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20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0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88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70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40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03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8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80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2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95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05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20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73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81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20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17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13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36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38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60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77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37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56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87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5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9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84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54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49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75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95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93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27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76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12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01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2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85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17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99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13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61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30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62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97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58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576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97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04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91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29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05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79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71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32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98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00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41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24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78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31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41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12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7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77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0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663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84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92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52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160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04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764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5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61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3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5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5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2523</Words>
  <Characters>14387</Characters>
  <Application>Microsoft Office Word</Application>
  <DocSecurity>0</DocSecurity>
  <Lines>119</Lines>
  <Paragraphs>33</Paragraphs>
  <ScaleCrop>false</ScaleCrop>
  <Company/>
  <LinksUpToDate>false</LinksUpToDate>
  <CharactersWithSpaces>16877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4</cp:revision>
  <dcterms:created xsi:type="dcterms:W3CDTF">2014-07-31T09:51:00Z</dcterms:created>
  <dcterms:modified xsi:type="dcterms:W3CDTF">2014-07-31T20:30:00Z</dcterms:modified>
</cp:coreProperties>
</file>